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47C4" w:rsidRDefault="00B405BF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Social Media Specialist</w:t>
      </w:r>
    </w:p>
    <w:p w14:paraId="00000002" w14:textId="77777777" w:rsidR="00C347C4" w:rsidRDefault="00C347C4"/>
    <w:p w14:paraId="00000003" w14:textId="77777777" w:rsidR="00C347C4" w:rsidRDefault="00C347C4"/>
    <w:p w14:paraId="00000004" w14:textId="77777777" w:rsidR="00C347C4" w:rsidRDefault="00B405BF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As a means for mobilizing the global Church to participate in the Great Commission, the Social Media Specialist will be responsible for managing East-West’s social media channels by creating content and consistently engaging with our online audience as the</w:t>
      </w:r>
      <w:r>
        <w:rPr>
          <w:rFonts w:ascii="Open Sans" w:eastAsia="Open Sans" w:hAnsi="Open Sans" w:cs="Open Sans"/>
        </w:rPr>
        <w:t xml:space="preserve"> voice of the organization. Additionally, the Specialist will set up and manage advertising on East-West’s social media channels and moderate select closed groups on the organization’s Facebook page. This role will work closely with the Copywriter and Film</w:t>
      </w:r>
      <w:r>
        <w:rPr>
          <w:rFonts w:ascii="Open Sans" w:eastAsia="Open Sans" w:hAnsi="Open Sans" w:cs="Open Sans"/>
        </w:rPr>
        <w:t>maker and Production Manager to post videos to various social channels.</w:t>
      </w:r>
    </w:p>
    <w:p w14:paraId="00000005" w14:textId="77777777" w:rsidR="00C347C4" w:rsidRDefault="00B405BF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 </w:t>
      </w:r>
    </w:p>
    <w:p w14:paraId="00000006" w14:textId="77777777" w:rsidR="00C347C4" w:rsidRDefault="00C347C4"/>
    <w:p w14:paraId="00000007" w14:textId="77777777" w:rsidR="00C347C4" w:rsidRDefault="00B405BF">
      <w:pPr>
        <w:rPr>
          <w:b/>
        </w:rPr>
      </w:pPr>
      <w:r>
        <w:rPr>
          <w:b/>
        </w:rPr>
        <w:t xml:space="preserve">Key Job Logistics: </w:t>
      </w:r>
    </w:p>
    <w:p w14:paraId="00000008" w14:textId="77777777" w:rsidR="00C347C4" w:rsidRDefault="00C347C4"/>
    <w:p w14:paraId="00000009" w14:textId="77777777" w:rsidR="00C347C4" w:rsidRDefault="00B405BF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Reports To: Copywriter and Social Media Coordinator </w:t>
      </w:r>
    </w:p>
    <w:p w14:paraId="0000000A" w14:textId="77777777" w:rsidR="00C347C4" w:rsidRDefault="00B405BF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Position Location: Hybrid (Plano, TX Headquarters/Remote) </w:t>
      </w:r>
    </w:p>
    <w:p w14:paraId="0000000B" w14:textId="77777777" w:rsidR="00C347C4" w:rsidRDefault="00B405BF">
      <w:pPr>
        <w:numPr>
          <w:ilvl w:val="0"/>
          <w:numId w:val="5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This is a part-time position, 20 hours per week</w:t>
      </w:r>
    </w:p>
    <w:p w14:paraId="0000000C" w14:textId="77777777" w:rsidR="00C347C4" w:rsidRDefault="00C347C4">
      <w:pPr>
        <w:spacing w:line="240" w:lineRule="auto"/>
        <w:rPr>
          <w:rFonts w:ascii="Open Sans" w:eastAsia="Open Sans" w:hAnsi="Open Sans" w:cs="Open Sans"/>
        </w:rPr>
      </w:pPr>
    </w:p>
    <w:p w14:paraId="0000000D" w14:textId="77777777" w:rsidR="00C347C4" w:rsidRDefault="00C347C4">
      <w:pPr>
        <w:spacing w:line="240" w:lineRule="auto"/>
        <w:rPr>
          <w:rFonts w:ascii="Open Sans" w:eastAsia="Open Sans" w:hAnsi="Open Sans" w:cs="Open Sans"/>
          <w:b/>
        </w:rPr>
      </w:pPr>
    </w:p>
    <w:p w14:paraId="0000000E" w14:textId="77777777" w:rsidR="00C347C4" w:rsidRDefault="00C347C4">
      <w:pPr>
        <w:spacing w:line="240" w:lineRule="auto"/>
        <w:rPr>
          <w:rFonts w:ascii="Open Sans" w:eastAsia="Open Sans" w:hAnsi="Open Sans" w:cs="Open Sans"/>
          <w:b/>
        </w:rPr>
      </w:pPr>
    </w:p>
    <w:p w14:paraId="0000000F" w14:textId="77777777" w:rsidR="00C347C4" w:rsidRDefault="00B405BF">
      <w:pPr>
        <w:spacing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A Day in the Life of the Social Media Specialist:</w:t>
      </w:r>
    </w:p>
    <w:p w14:paraId="00000010" w14:textId="77777777" w:rsidR="00C347C4" w:rsidRDefault="00C347C4">
      <w:pPr>
        <w:spacing w:line="240" w:lineRule="auto"/>
        <w:rPr>
          <w:rFonts w:ascii="Open Sans" w:eastAsia="Open Sans" w:hAnsi="Open Sans" w:cs="Open Sans"/>
        </w:rPr>
      </w:pPr>
    </w:p>
    <w:p w14:paraId="00000011" w14:textId="77777777" w:rsidR="00C347C4" w:rsidRDefault="00B405BF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Social Media Management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     </w:t>
      </w:r>
    </w:p>
    <w:p w14:paraId="00000012" w14:textId="77777777" w:rsidR="00C347C4" w:rsidRDefault="00B405BF">
      <w:pPr>
        <w:numPr>
          <w:ilvl w:val="0"/>
          <w:numId w:val="3"/>
        </w:numPr>
        <w:spacing w:line="240" w:lineRule="auto"/>
        <w:ind w:right="576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Create and manage content and engage with the audience on East-West’s social media channels, including Facebook, Instagram, and Twitter.</w:t>
      </w:r>
    </w:p>
    <w:p w14:paraId="00000013" w14:textId="77777777" w:rsidR="00C347C4" w:rsidRDefault="00B405BF">
      <w:pPr>
        <w:numPr>
          <w:ilvl w:val="0"/>
          <w:numId w:val="3"/>
        </w:numPr>
        <w:spacing w:line="240" w:lineRule="auto"/>
        <w:ind w:right="576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Collaborate with Filmmaker</w:t>
      </w:r>
      <w:r>
        <w:rPr>
          <w:rFonts w:ascii="Open Sans" w:eastAsia="Open Sans" w:hAnsi="Open Sans" w:cs="Open Sans"/>
        </w:rPr>
        <w:t xml:space="preserve"> and Production Manager to create content for YouTube, </w:t>
      </w:r>
      <w:proofErr w:type="spellStart"/>
      <w:r>
        <w:rPr>
          <w:rFonts w:ascii="Open Sans" w:eastAsia="Open Sans" w:hAnsi="Open Sans" w:cs="Open Sans"/>
        </w:rPr>
        <w:t>TikTok</w:t>
      </w:r>
      <w:proofErr w:type="spellEnd"/>
      <w:r>
        <w:rPr>
          <w:rFonts w:ascii="Open Sans" w:eastAsia="Open Sans" w:hAnsi="Open Sans" w:cs="Open Sans"/>
        </w:rPr>
        <w:t>, and Instagram Reels.</w:t>
      </w:r>
    </w:p>
    <w:p w14:paraId="00000014" w14:textId="77777777" w:rsidR="00C347C4" w:rsidRDefault="00B405BF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Social Media Strategy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     </w:t>
      </w:r>
    </w:p>
    <w:p w14:paraId="00000015" w14:textId="77777777" w:rsidR="00C347C4" w:rsidRDefault="00B405BF">
      <w:pPr>
        <w:numPr>
          <w:ilvl w:val="0"/>
          <w:numId w:val="1"/>
        </w:numPr>
        <w:spacing w:line="240" w:lineRule="auto"/>
        <w:ind w:right="57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Track and report analytics on social channels and adjust posting strategy as needed</w:t>
      </w:r>
    </w:p>
    <w:p w14:paraId="00000016" w14:textId="77777777" w:rsidR="00C347C4" w:rsidRDefault="00B405BF">
      <w:pPr>
        <w:numPr>
          <w:ilvl w:val="0"/>
          <w:numId w:val="1"/>
        </w:numPr>
        <w:spacing w:line="240" w:lineRule="auto"/>
        <w:ind w:right="576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Participate in strategy meetings with the Marketing</w:t>
      </w:r>
      <w:r>
        <w:rPr>
          <w:rFonts w:ascii="Open Sans" w:eastAsia="Open Sans" w:hAnsi="Open Sans" w:cs="Open Sans"/>
        </w:rPr>
        <w:t xml:space="preserve"> team and other departments as needed</w:t>
      </w:r>
    </w:p>
    <w:p w14:paraId="00000017" w14:textId="77777777" w:rsidR="00C347C4" w:rsidRDefault="00B405BF">
      <w:pPr>
        <w:numPr>
          <w:ilvl w:val="0"/>
          <w:numId w:val="1"/>
        </w:numPr>
        <w:spacing w:line="240" w:lineRule="auto"/>
        <w:ind w:right="576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Follow industry trends and monitor changes to social channels, adapting practices as needed</w:t>
      </w:r>
    </w:p>
    <w:p w14:paraId="00000018" w14:textId="77777777" w:rsidR="00C347C4" w:rsidRDefault="00B405BF">
      <w:pPr>
        <w:numPr>
          <w:ilvl w:val="0"/>
          <w:numId w:val="1"/>
        </w:numPr>
        <w:spacing w:line="240" w:lineRule="auto"/>
        <w:ind w:right="576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Research and experiment new ways to increase audience engagement and followers</w:t>
      </w:r>
    </w:p>
    <w:p w14:paraId="00000019" w14:textId="77777777" w:rsidR="00C347C4" w:rsidRDefault="00B405BF">
      <w:pPr>
        <w:numPr>
          <w:ilvl w:val="0"/>
          <w:numId w:val="1"/>
        </w:numPr>
        <w:spacing w:line="240" w:lineRule="auto"/>
        <w:ind w:right="576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 xml:space="preserve">Brainstorm and implement engagement strategies </w:t>
      </w:r>
      <w:r>
        <w:rPr>
          <w:rFonts w:ascii="Open Sans" w:eastAsia="Open Sans" w:hAnsi="Open Sans" w:cs="Open Sans"/>
        </w:rPr>
        <w:t>for existing/future social channels</w:t>
      </w:r>
    </w:p>
    <w:p w14:paraId="0000001A" w14:textId="77777777" w:rsidR="00C347C4" w:rsidRDefault="00B405BF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Social Media Advertising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     </w:t>
      </w:r>
    </w:p>
    <w:p w14:paraId="0000001B" w14:textId="77777777" w:rsidR="00C347C4" w:rsidRDefault="00B405BF">
      <w:pPr>
        <w:numPr>
          <w:ilvl w:val="0"/>
          <w:numId w:val="2"/>
        </w:numPr>
        <w:spacing w:line="240" w:lineRule="auto"/>
        <w:ind w:right="576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Set up, schedule, and monitor ads on social channels</w:t>
      </w:r>
    </w:p>
    <w:p w14:paraId="0000001C" w14:textId="77777777" w:rsidR="00C347C4" w:rsidRDefault="00B405BF">
      <w:pPr>
        <w:numPr>
          <w:ilvl w:val="0"/>
          <w:numId w:val="2"/>
        </w:numPr>
        <w:spacing w:line="240" w:lineRule="auto"/>
        <w:ind w:right="576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 xml:space="preserve">Create visuals or video elements for ads </w:t>
      </w:r>
    </w:p>
    <w:p w14:paraId="0000001D" w14:textId="77777777" w:rsidR="00C347C4" w:rsidRDefault="00B405BF">
      <w:pPr>
        <w:numPr>
          <w:ilvl w:val="0"/>
          <w:numId w:val="2"/>
        </w:numPr>
        <w:spacing w:line="240" w:lineRule="auto"/>
        <w:ind w:right="576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Write and edit ad copy and captions</w:t>
      </w:r>
    </w:p>
    <w:p w14:paraId="0000001E" w14:textId="77777777" w:rsidR="00C347C4" w:rsidRDefault="00B405BF">
      <w:pPr>
        <w:numPr>
          <w:ilvl w:val="0"/>
          <w:numId w:val="2"/>
        </w:numPr>
        <w:spacing w:line="240" w:lineRule="auto"/>
        <w:ind w:right="576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Compile receipts for ads from various departments</w:t>
      </w:r>
    </w:p>
    <w:p w14:paraId="0000001F" w14:textId="77777777" w:rsidR="00C347C4" w:rsidRDefault="00C347C4"/>
    <w:p w14:paraId="00000020" w14:textId="77777777" w:rsidR="00C347C4" w:rsidRDefault="00C347C4"/>
    <w:p w14:paraId="00000021" w14:textId="77777777" w:rsidR="00C347C4" w:rsidRDefault="00B405BF">
      <w:pPr>
        <w:rPr>
          <w:b/>
        </w:rPr>
      </w:pPr>
      <w:r>
        <w:rPr>
          <w:b/>
        </w:rPr>
        <w:t>The Qualifications for the Social Media Specialist</w:t>
      </w:r>
    </w:p>
    <w:p w14:paraId="00000022" w14:textId="77777777" w:rsidR="00C347C4" w:rsidRDefault="00C347C4"/>
    <w:p w14:paraId="00000023" w14:textId="77777777" w:rsidR="00C347C4" w:rsidRDefault="00B405BF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Bachelor’s degree or equivalent experience within discipline is highly preferred</w:t>
      </w:r>
    </w:p>
    <w:p w14:paraId="00000024" w14:textId="77777777" w:rsidR="00C347C4" w:rsidRDefault="00B405BF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1-2 years minimum experience working in a similar role preferred</w:t>
      </w:r>
    </w:p>
    <w:p w14:paraId="00000025" w14:textId="77777777" w:rsidR="00C347C4" w:rsidRDefault="00B405BF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1-2 ye</w:t>
      </w:r>
      <w:r>
        <w:rPr>
          <w:rFonts w:ascii="Open Sans" w:eastAsia="Open Sans" w:hAnsi="Open Sans" w:cs="Open Sans"/>
        </w:rPr>
        <w:t>ars of ministry/nonprofit experience preferred</w:t>
      </w:r>
    </w:p>
    <w:p w14:paraId="00000026" w14:textId="77777777" w:rsidR="00C347C4" w:rsidRDefault="00B405BF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Uphold a close and growing relationship with Jesus Christ</w:t>
      </w:r>
    </w:p>
    <w:p w14:paraId="00000027" w14:textId="77777777" w:rsidR="00C347C4" w:rsidRDefault="00B405BF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Detail-oriented</w:t>
      </w:r>
    </w:p>
    <w:p w14:paraId="00000028" w14:textId="77777777" w:rsidR="00C347C4" w:rsidRDefault="00B405BF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Skilled editor</w:t>
      </w:r>
    </w:p>
    <w:p w14:paraId="00000029" w14:textId="77777777" w:rsidR="00C347C4" w:rsidRDefault="00B405BF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Able to work independently</w:t>
      </w:r>
    </w:p>
    <w:p w14:paraId="0000002A" w14:textId="77777777" w:rsidR="00C347C4" w:rsidRDefault="00B405BF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Willingness to pitch-in to serve all East-West personnel (Philippians 2:3)</w:t>
      </w:r>
    </w:p>
    <w:p w14:paraId="0000002B" w14:textId="77777777" w:rsidR="00C347C4" w:rsidRDefault="00B405BF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Ability to use tactics that are most effective to fulfill the job requirements</w:t>
      </w:r>
    </w:p>
    <w:p w14:paraId="0000002C" w14:textId="77777777" w:rsidR="00C347C4" w:rsidRDefault="00B405BF">
      <w:pPr>
        <w:numPr>
          <w:ilvl w:val="0"/>
          <w:numId w:val="4"/>
        </w:num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Committed to growing in knowledge of the Bible and its principles so as to communicate the same things</w:t>
      </w:r>
      <w:r>
        <w:rPr>
          <w:rFonts w:ascii="Open Sans" w:eastAsia="Open Sans" w:hAnsi="Open Sans" w:cs="Open Sans"/>
        </w:rPr>
        <w:t xml:space="preserve"> with the East-West audience</w:t>
      </w:r>
    </w:p>
    <w:p w14:paraId="0000002D" w14:textId="77777777" w:rsidR="00C347C4" w:rsidRDefault="00C347C4"/>
    <w:p w14:paraId="0000002E" w14:textId="77777777" w:rsidR="00C347C4" w:rsidRDefault="00C347C4"/>
    <w:p w14:paraId="0000002F" w14:textId="77777777" w:rsidR="00C347C4" w:rsidRDefault="00B405BF">
      <w:pPr>
        <w:rPr>
          <w:b/>
        </w:rPr>
      </w:pPr>
      <w:r>
        <w:rPr>
          <w:b/>
        </w:rPr>
        <w:t xml:space="preserve">Next Steps: </w:t>
      </w:r>
    </w:p>
    <w:p w14:paraId="00000030" w14:textId="77777777" w:rsidR="00C347C4" w:rsidRDefault="00C347C4"/>
    <w:p w14:paraId="00000031" w14:textId="77777777" w:rsidR="00C347C4" w:rsidRDefault="00B405BF">
      <w:r>
        <w:t xml:space="preserve">To apply for this position, visit </w:t>
      </w:r>
      <w:hyperlink r:id="rId7">
        <w:r>
          <w:rPr>
            <w:color w:val="1155CC"/>
            <w:u w:val="single"/>
          </w:rPr>
          <w:t>www.eastwest.org/operations</w:t>
        </w:r>
      </w:hyperlink>
      <w:r>
        <w:t xml:space="preserve">. </w:t>
      </w:r>
    </w:p>
    <w:p w14:paraId="00000032" w14:textId="77777777" w:rsidR="00C347C4" w:rsidRDefault="00C347C4"/>
    <w:sectPr w:rsidR="00C347C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5F6D" w14:textId="77777777" w:rsidR="00B405BF" w:rsidRDefault="00B405BF">
      <w:pPr>
        <w:spacing w:line="240" w:lineRule="auto"/>
      </w:pPr>
      <w:r>
        <w:separator/>
      </w:r>
    </w:p>
  </w:endnote>
  <w:endnote w:type="continuationSeparator" w:id="0">
    <w:p w14:paraId="6F50444D" w14:textId="77777777" w:rsidR="00B405BF" w:rsidRDefault="00B4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A6C5" w14:textId="77777777" w:rsidR="00B405BF" w:rsidRDefault="00B405BF">
      <w:pPr>
        <w:spacing w:line="240" w:lineRule="auto"/>
      </w:pPr>
      <w:r>
        <w:separator/>
      </w:r>
    </w:p>
  </w:footnote>
  <w:footnote w:type="continuationSeparator" w:id="0">
    <w:p w14:paraId="64A2AA27" w14:textId="77777777" w:rsidR="00B405BF" w:rsidRDefault="00B40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C347C4" w:rsidRDefault="00C347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487"/>
    <w:multiLevelType w:val="multilevel"/>
    <w:tmpl w:val="C2FCE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C0418A"/>
    <w:multiLevelType w:val="multilevel"/>
    <w:tmpl w:val="315C2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B5156"/>
    <w:multiLevelType w:val="multilevel"/>
    <w:tmpl w:val="108AF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46530A"/>
    <w:multiLevelType w:val="multilevel"/>
    <w:tmpl w:val="BD54A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7A071C"/>
    <w:multiLevelType w:val="multilevel"/>
    <w:tmpl w:val="E4788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C4"/>
    <w:rsid w:val="00B405BF"/>
    <w:rsid w:val="00C347C4"/>
    <w:rsid w:val="00C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69106-819F-4F0F-BE4E-F7CD5306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stwest.org/oper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East West Ministries International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Manning</dc:creator>
  <cp:lastModifiedBy>DGB Investments</cp:lastModifiedBy>
  <cp:revision>2</cp:revision>
  <dcterms:created xsi:type="dcterms:W3CDTF">2022-09-09T15:09:00Z</dcterms:created>
  <dcterms:modified xsi:type="dcterms:W3CDTF">2022-09-09T15:09:00Z</dcterms:modified>
</cp:coreProperties>
</file>